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41" w:rsidRDefault="00E32156" w:rsidP="001615B9">
      <w:pPr>
        <w:spacing w:after="0" w:line="10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5190" w:rsidRDefault="00C45190" w:rsidP="001615B9">
      <w:pPr>
        <w:spacing w:after="0" w:line="10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  <w:r w:rsidR="001615B9">
        <w:rPr>
          <w:rFonts w:ascii="Times New Roman" w:hAnsi="Times New Roman" w:cs="Times New Roman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16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90" w:rsidRDefault="004433E1" w:rsidP="001615B9">
      <w:pPr>
        <w:spacing w:after="0" w:line="10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45190">
        <w:rPr>
          <w:rFonts w:ascii="Times New Roman" w:hAnsi="Times New Roman" w:cs="Times New Roman"/>
          <w:sz w:val="28"/>
          <w:szCs w:val="28"/>
        </w:rPr>
        <w:t>итературного конкурса</w:t>
      </w:r>
      <w:r w:rsidR="0016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190" w:rsidRDefault="004433E1" w:rsidP="001615B9">
      <w:pPr>
        <w:spacing w:after="0" w:line="10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190">
        <w:rPr>
          <w:rFonts w:ascii="Times New Roman" w:hAnsi="Times New Roman" w:cs="Times New Roman"/>
          <w:sz w:val="28"/>
          <w:szCs w:val="28"/>
        </w:rPr>
        <w:t>ачинающих поэтов и писателей</w:t>
      </w:r>
    </w:p>
    <w:p w:rsidR="00C45190" w:rsidRDefault="00C45190" w:rsidP="001615B9">
      <w:pPr>
        <w:spacing w:after="0" w:line="100" w:lineRule="atLeas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«Проба пера»</w:t>
      </w:r>
      <w:bookmarkStart w:id="0" w:name="_GoBack"/>
      <w:bookmarkEnd w:id="0"/>
    </w:p>
    <w:p w:rsidR="00C45190" w:rsidRDefault="00C45190" w:rsidP="00C45190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45190" w:rsidRDefault="00C45190" w:rsidP="0040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</w:p>
    <w:p w:rsidR="00C45190" w:rsidRDefault="00C45190" w:rsidP="0040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ЛИТЕРАТУРНЫХ ПРОИЗВЕДЕНИЙ</w:t>
      </w:r>
    </w:p>
    <w:p w:rsidR="0040239F" w:rsidRDefault="0040239F" w:rsidP="004023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9"/>
        <w:gridCol w:w="2440"/>
        <w:gridCol w:w="2408"/>
        <w:gridCol w:w="2408"/>
        <w:gridCol w:w="1715"/>
      </w:tblGrid>
      <w:tr w:rsidR="00C45190" w:rsidTr="00C45190">
        <w:tc>
          <w:tcPr>
            <w:tcW w:w="704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89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850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860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841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45190" w:rsidTr="00C45190">
        <w:tc>
          <w:tcPr>
            <w:tcW w:w="704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C45190" w:rsidRDefault="00C45190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отражения заявленной темы Республиканского литературного конкурса начинающих поэтов и писателей «Проба пера»</w:t>
            </w:r>
          </w:p>
        </w:tc>
        <w:tc>
          <w:tcPr>
            <w:tcW w:w="1850" w:type="dxa"/>
          </w:tcPr>
          <w:p w:rsidR="00C45190" w:rsidRDefault="00C45190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 соответствует заявленной теме Республиканского литературного конкурса начинающих поэтов и писателей «Проба пера» и предусматривает художественно-эстетическое воспитание</w:t>
            </w:r>
          </w:p>
        </w:tc>
        <w:tc>
          <w:tcPr>
            <w:tcW w:w="1860" w:type="dxa"/>
          </w:tcPr>
          <w:p w:rsidR="00C45190" w:rsidRDefault="00C45190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произведение не соответствует заявленной теме Республиканского литературного конкурса начинающих поэтов и писателей «Проба пера» и предусматривает художественно-эстетическое воспитание</w:t>
            </w:r>
          </w:p>
        </w:tc>
        <w:tc>
          <w:tcPr>
            <w:tcW w:w="1841" w:type="dxa"/>
          </w:tcPr>
          <w:p w:rsidR="00C45190" w:rsidRPr="00C45190" w:rsidRDefault="00C45190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>тсутствует; 10 -имеется</w:t>
            </w:r>
          </w:p>
        </w:tc>
      </w:tr>
      <w:tr w:rsidR="00C45190" w:rsidTr="00C45190">
        <w:tc>
          <w:tcPr>
            <w:tcW w:w="704" w:type="dxa"/>
          </w:tcPr>
          <w:p w:rsidR="00C45190" w:rsidRDefault="00C45190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C45190" w:rsidRDefault="00C45190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Смысловая цельность и завершенность произведения, его композиционная стройность</w:t>
            </w:r>
          </w:p>
        </w:tc>
        <w:tc>
          <w:tcPr>
            <w:tcW w:w="1850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519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 произведении присутствует смысловая цельность и завершенность произведения, его композиционная стройность</w:t>
            </w:r>
          </w:p>
        </w:tc>
        <w:tc>
          <w:tcPr>
            <w:tcW w:w="1860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4519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 произведении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r w:rsidR="00C45190">
              <w:rPr>
                <w:rFonts w:ascii="Times New Roman" w:hAnsi="Times New Roman" w:cs="Times New Roman"/>
                <w:sz w:val="28"/>
                <w:szCs w:val="28"/>
              </w:rPr>
              <w:t xml:space="preserve"> смысловая цельность и завершенность произведения, его композиционная стройность</w:t>
            </w:r>
          </w:p>
        </w:tc>
        <w:tc>
          <w:tcPr>
            <w:tcW w:w="1841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>тсутствует; 10 -имеется</w:t>
            </w:r>
          </w:p>
        </w:tc>
      </w:tr>
      <w:tr w:rsidR="00C45190" w:rsidTr="00C45190">
        <w:tc>
          <w:tcPr>
            <w:tcW w:w="704" w:type="dxa"/>
          </w:tcPr>
          <w:p w:rsidR="00C45190" w:rsidRDefault="0040239F" w:rsidP="00C4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Выдержанность жанровых рамок, своеобразие авторского стиля, наличие</w:t>
            </w:r>
          </w:p>
        </w:tc>
        <w:tc>
          <w:tcPr>
            <w:tcW w:w="1850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художественном произведении присутствует выдержанность жанровых рамок, своеобразие</w:t>
            </w:r>
          </w:p>
        </w:tc>
        <w:tc>
          <w:tcPr>
            <w:tcW w:w="1860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художественном произведении отсутствует выдержанность жанровых рамок, своеобразие</w:t>
            </w:r>
          </w:p>
        </w:tc>
        <w:tc>
          <w:tcPr>
            <w:tcW w:w="1841" w:type="dxa"/>
          </w:tcPr>
          <w:p w:rsidR="00C45190" w:rsidRDefault="0040239F" w:rsidP="00402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45190">
              <w:rPr>
                <w:rFonts w:ascii="Times New Roman" w:hAnsi="Times New Roman" w:cs="Times New Roman"/>
                <w:sz w:val="28"/>
                <w:szCs w:val="28"/>
              </w:rPr>
              <w:t>тсутствует; 10 -имеется</w:t>
            </w:r>
          </w:p>
        </w:tc>
      </w:tr>
    </w:tbl>
    <w:p w:rsidR="00C45190" w:rsidRPr="00C45190" w:rsidRDefault="00C45190" w:rsidP="006D18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45190" w:rsidRPr="00C45190" w:rsidSect="006D1814">
      <w:type w:val="continuous"/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46569"/>
    <w:multiLevelType w:val="hybridMultilevel"/>
    <w:tmpl w:val="96FEFEA0"/>
    <w:lvl w:ilvl="0" w:tplc="4068470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A62"/>
    <w:multiLevelType w:val="hybridMultilevel"/>
    <w:tmpl w:val="8990C2BE"/>
    <w:lvl w:ilvl="0" w:tplc="885EEF9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D2B2A"/>
    <w:multiLevelType w:val="hybridMultilevel"/>
    <w:tmpl w:val="0ACCA668"/>
    <w:lvl w:ilvl="0" w:tplc="8BA2294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90"/>
    <w:rsid w:val="00146D54"/>
    <w:rsid w:val="001615B9"/>
    <w:rsid w:val="001D396E"/>
    <w:rsid w:val="0032038F"/>
    <w:rsid w:val="0040239F"/>
    <w:rsid w:val="004433E1"/>
    <w:rsid w:val="006D1814"/>
    <w:rsid w:val="00835097"/>
    <w:rsid w:val="009373B7"/>
    <w:rsid w:val="00997759"/>
    <w:rsid w:val="00C45190"/>
    <w:rsid w:val="00E32156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CCD7-E66A-4159-ACF0-4C4CD493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Айзиля Айсуаковна</dc:creator>
  <cp:lastModifiedBy>Латыпова Альбина Маратовна</cp:lastModifiedBy>
  <cp:revision>7</cp:revision>
  <dcterms:created xsi:type="dcterms:W3CDTF">2023-02-20T08:26:00Z</dcterms:created>
  <dcterms:modified xsi:type="dcterms:W3CDTF">2023-03-06T07:10:00Z</dcterms:modified>
</cp:coreProperties>
</file>